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BB" w:rsidRDefault="00DA076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-139065</wp:posOffset>
            </wp:positionV>
            <wp:extent cx="1802765" cy="2675255"/>
            <wp:effectExtent l="0" t="0" r="0" b="0"/>
            <wp:wrapSquare wrapText="bothSides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:rsidR="007A3EBB" w:rsidRDefault="007A3E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</w:p>
    <w:p w:rsidR="00093129" w:rsidRPr="00093129" w:rsidRDefault="00DA0769" w:rsidP="00093129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kern w:val="0"/>
          <w:sz w:val="24"/>
          <w:szCs w:val="24"/>
        </w:rPr>
      </w:pPr>
      <w:r w:rsidRPr="00C10EA0">
        <w:rPr>
          <w:rFonts w:hint="eastAsia"/>
          <w:b/>
          <w:bCs/>
          <w:color w:val="FF0000"/>
          <w:kern w:val="0"/>
          <w:sz w:val="24"/>
          <w:szCs w:val="24"/>
        </w:rPr>
        <w:t>王颖</w:t>
      </w:r>
      <w:r w:rsidRPr="00C10EA0">
        <w:rPr>
          <w:rFonts w:hint="eastAsia"/>
          <w:color w:val="FF0000"/>
          <w:kern w:val="0"/>
          <w:sz w:val="24"/>
          <w:szCs w:val="24"/>
        </w:rPr>
        <w:t>：</w:t>
      </w:r>
      <w:r w:rsidR="00093129" w:rsidRPr="00093129">
        <w:rPr>
          <w:rFonts w:hint="eastAsia"/>
          <w:kern w:val="0"/>
          <w:sz w:val="24"/>
          <w:szCs w:val="24"/>
        </w:rPr>
        <w:t>男，教授，博士生导师，</w:t>
      </w:r>
      <w:r w:rsidR="00093129" w:rsidRPr="00093129">
        <w:rPr>
          <w:rFonts w:hint="eastAsia"/>
          <w:kern w:val="0"/>
          <w:sz w:val="24"/>
          <w:szCs w:val="24"/>
        </w:rPr>
        <w:t>IEEE</w:t>
      </w:r>
      <w:r w:rsidR="00093129" w:rsidRPr="00093129">
        <w:rPr>
          <w:rFonts w:hint="eastAsia"/>
          <w:kern w:val="0"/>
          <w:sz w:val="24"/>
          <w:szCs w:val="24"/>
        </w:rPr>
        <w:t>高级会员。</w:t>
      </w:r>
      <w:r w:rsidR="00093129" w:rsidRPr="00093129">
        <w:rPr>
          <w:rFonts w:hint="eastAsia"/>
          <w:kern w:val="0"/>
          <w:sz w:val="24"/>
          <w:szCs w:val="24"/>
        </w:rPr>
        <w:t>2005</w:t>
      </w:r>
      <w:r w:rsidR="00093129" w:rsidRPr="00093129">
        <w:rPr>
          <w:rFonts w:hint="eastAsia"/>
          <w:kern w:val="0"/>
          <w:sz w:val="24"/>
          <w:szCs w:val="24"/>
        </w:rPr>
        <w:t>年于西安交通大学获电子科学与技术专业博士学位，</w:t>
      </w:r>
      <w:r w:rsidR="00093129" w:rsidRPr="00093129">
        <w:rPr>
          <w:rFonts w:hint="eastAsia"/>
          <w:kern w:val="0"/>
          <w:sz w:val="24"/>
          <w:szCs w:val="24"/>
        </w:rPr>
        <w:t>2009</w:t>
      </w:r>
      <w:r w:rsidR="00093129" w:rsidRPr="00093129">
        <w:rPr>
          <w:rFonts w:hint="eastAsia"/>
          <w:kern w:val="0"/>
          <w:sz w:val="24"/>
          <w:szCs w:val="24"/>
        </w:rPr>
        <w:t>年晋升为教授、博士生导师。百千万人才工程国家级人选，国家有突出贡献中青年专家，教育部新世纪人才，浙江省“万人计划”科技创新领军人才。主要从事功率半导体器件、微电子器件可靠性设计、半导体辐射探测器件方面的研究工作。主持国家自然科学基金重大仪器研制项目、教育部科技重大项目、国防重大项目子课题、浙江省杰出青年基金等。以第一</w:t>
      </w:r>
      <w:r w:rsidR="00093129" w:rsidRPr="00093129">
        <w:rPr>
          <w:rFonts w:hint="eastAsia"/>
          <w:kern w:val="0"/>
          <w:sz w:val="24"/>
          <w:szCs w:val="24"/>
        </w:rPr>
        <w:t>/</w:t>
      </w:r>
      <w:r w:rsidR="00093129" w:rsidRPr="00093129">
        <w:rPr>
          <w:rFonts w:hint="eastAsia"/>
          <w:kern w:val="0"/>
          <w:sz w:val="24"/>
          <w:szCs w:val="24"/>
        </w:rPr>
        <w:t>通讯作者在国际期刊发表</w:t>
      </w:r>
      <w:r w:rsidR="00093129" w:rsidRPr="00093129">
        <w:rPr>
          <w:rFonts w:hint="eastAsia"/>
          <w:kern w:val="0"/>
          <w:sz w:val="24"/>
          <w:szCs w:val="24"/>
        </w:rPr>
        <w:t>SCI</w:t>
      </w:r>
      <w:r w:rsidR="00093129" w:rsidRPr="00093129">
        <w:rPr>
          <w:rFonts w:hint="eastAsia"/>
          <w:kern w:val="0"/>
          <w:sz w:val="24"/>
          <w:szCs w:val="24"/>
        </w:rPr>
        <w:t>收录论文</w:t>
      </w:r>
      <w:r w:rsidR="00093129" w:rsidRPr="00093129">
        <w:rPr>
          <w:rFonts w:hint="eastAsia"/>
          <w:kern w:val="0"/>
          <w:sz w:val="24"/>
          <w:szCs w:val="24"/>
        </w:rPr>
        <w:t>110</w:t>
      </w:r>
      <w:r w:rsidR="00093129" w:rsidRPr="00093129">
        <w:rPr>
          <w:rFonts w:hint="eastAsia"/>
          <w:kern w:val="0"/>
          <w:sz w:val="24"/>
          <w:szCs w:val="24"/>
        </w:rPr>
        <w:t>余篇，其中微电子器件领域权威期刊</w:t>
      </w:r>
      <w:r w:rsidR="00093129" w:rsidRPr="00093129">
        <w:rPr>
          <w:rFonts w:hint="eastAsia"/>
          <w:kern w:val="0"/>
          <w:sz w:val="24"/>
          <w:szCs w:val="24"/>
        </w:rPr>
        <w:t>IEEE TED</w:t>
      </w:r>
      <w:r w:rsidR="00093129" w:rsidRPr="00093129">
        <w:rPr>
          <w:rFonts w:hint="eastAsia"/>
          <w:kern w:val="0"/>
          <w:sz w:val="24"/>
          <w:szCs w:val="24"/>
        </w:rPr>
        <w:t>、</w:t>
      </w:r>
      <w:r w:rsidR="00093129" w:rsidRPr="00093129">
        <w:rPr>
          <w:rFonts w:hint="eastAsia"/>
          <w:kern w:val="0"/>
          <w:sz w:val="24"/>
          <w:szCs w:val="24"/>
        </w:rPr>
        <w:t>IEEE EDL 40</w:t>
      </w:r>
      <w:r w:rsidR="00093129" w:rsidRPr="00093129">
        <w:rPr>
          <w:rFonts w:hint="eastAsia"/>
          <w:kern w:val="0"/>
          <w:sz w:val="24"/>
          <w:szCs w:val="24"/>
        </w:rPr>
        <w:t>余篇；以第一发明人获授权发明专利</w:t>
      </w:r>
      <w:r w:rsidR="00093129" w:rsidRPr="00093129">
        <w:rPr>
          <w:rFonts w:hint="eastAsia"/>
          <w:kern w:val="0"/>
          <w:sz w:val="24"/>
          <w:szCs w:val="24"/>
        </w:rPr>
        <w:t>30</w:t>
      </w:r>
      <w:r w:rsidR="00093129" w:rsidRPr="00093129">
        <w:rPr>
          <w:rFonts w:hint="eastAsia"/>
          <w:kern w:val="0"/>
          <w:sz w:val="24"/>
          <w:szCs w:val="24"/>
        </w:rPr>
        <w:t>余项；以第一完成人获省部级自然科学二等奖</w:t>
      </w:r>
      <w:r w:rsidR="00093129" w:rsidRPr="00093129">
        <w:rPr>
          <w:rFonts w:hint="eastAsia"/>
          <w:kern w:val="0"/>
          <w:sz w:val="24"/>
          <w:szCs w:val="24"/>
        </w:rPr>
        <w:t>2</w:t>
      </w:r>
      <w:r w:rsidR="00093129" w:rsidRPr="00093129">
        <w:rPr>
          <w:rFonts w:hint="eastAsia"/>
          <w:kern w:val="0"/>
          <w:sz w:val="24"/>
          <w:szCs w:val="24"/>
        </w:rPr>
        <w:t>项。</w:t>
      </w:r>
    </w:p>
    <w:p w:rsidR="00093129" w:rsidRPr="00093129" w:rsidRDefault="00093129" w:rsidP="0009312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</w:p>
    <w:p w:rsidR="00093129" w:rsidRPr="00093129" w:rsidRDefault="00093129" w:rsidP="0009312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 w:rsidRPr="00093129">
        <w:rPr>
          <w:rFonts w:hint="eastAsia"/>
          <w:kern w:val="0"/>
          <w:sz w:val="24"/>
          <w:szCs w:val="24"/>
        </w:rPr>
        <w:t>·主要研究方向：功率半导体器件；半导体辐射探测器；微电子器件可靠性设计。</w:t>
      </w:r>
    </w:p>
    <w:p w:rsidR="00093129" w:rsidRPr="00093129" w:rsidRDefault="00093129" w:rsidP="0009312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 w:rsidRPr="00093129">
        <w:rPr>
          <w:rFonts w:hint="eastAsia"/>
          <w:kern w:val="0"/>
          <w:sz w:val="24"/>
          <w:szCs w:val="24"/>
        </w:rPr>
        <w:t>·</w:t>
      </w:r>
      <w:r w:rsidRPr="00093129">
        <w:rPr>
          <w:rFonts w:hint="eastAsia"/>
          <w:kern w:val="0"/>
          <w:sz w:val="24"/>
          <w:szCs w:val="24"/>
        </w:rPr>
        <w:t>E</w:t>
      </w:r>
      <w:r w:rsidRPr="00093129">
        <w:rPr>
          <w:rFonts w:hint="eastAsia"/>
          <w:kern w:val="0"/>
          <w:sz w:val="24"/>
          <w:szCs w:val="24"/>
        </w:rPr>
        <w:t>－</w:t>
      </w:r>
      <w:r w:rsidRPr="00093129">
        <w:rPr>
          <w:rFonts w:hint="eastAsia"/>
          <w:kern w:val="0"/>
          <w:sz w:val="24"/>
          <w:szCs w:val="24"/>
        </w:rPr>
        <w:t>mail: wangying01@hdu.edu.cn</w:t>
      </w:r>
    </w:p>
    <w:p w:rsidR="007A3EBB" w:rsidRPr="00093129" w:rsidRDefault="007A3EBB">
      <w:pPr>
        <w:ind w:firstLineChars="200" w:firstLine="480"/>
        <w:rPr>
          <w:rStyle w:val="ab"/>
          <w:sz w:val="24"/>
          <w:szCs w:val="24"/>
        </w:rPr>
      </w:pPr>
      <w:bookmarkStart w:id="0" w:name="_GoBack"/>
      <w:bookmarkEnd w:id="0"/>
    </w:p>
    <w:sectPr w:rsidR="007A3EBB" w:rsidRPr="00093129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8FB" w:rsidRDefault="006B68FB">
      <w:r>
        <w:separator/>
      </w:r>
    </w:p>
  </w:endnote>
  <w:endnote w:type="continuationSeparator" w:id="0">
    <w:p w:rsidR="006B68FB" w:rsidRDefault="006B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EBB" w:rsidRDefault="00DA0769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A3EBB" w:rsidRDefault="007A3EB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EBB" w:rsidRDefault="00DA076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3129" w:rsidRPr="00093129">
      <w:rPr>
        <w:noProof/>
        <w:lang w:val="zh-CN"/>
      </w:rPr>
      <w:t>1</w:t>
    </w:r>
    <w:r>
      <w:rPr>
        <w:lang w:val="zh-CN"/>
      </w:rPr>
      <w:fldChar w:fldCharType="end"/>
    </w:r>
  </w:p>
  <w:p w:rsidR="007A3EBB" w:rsidRDefault="007A3EB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8FB" w:rsidRDefault="006B68FB">
      <w:r>
        <w:separator/>
      </w:r>
    </w:p>
  </w:footnote>
  <w:footnote w:type="continuationSeparator" w:id="0">
    <w:p w:rsidR="006B68FB" w:rsidRDefault="006B6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3E62"/>
    <w:rsid w:val="00047505"/>
    <w:rsid w:val="00056122"/>
    <w:rsid w:val="00056671"/>
    <w:rsid w:val="000607A1"/>
    <w:rsid w:val="00076F7E"/>
    <w:rsid w:val="00087892"/>
    <w:rsid w:val="00093129"/>
    <w:rsid w:val="000B6048"/>
    <w:rsid w:val="000C1063"/>
    <w:rsid w:val="000D64A0"/>
    <w:rsid w:val="000D7343"/>
    <w:rsid w:val="00112D9F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EE0"/>
    <w:rsid w:val="00304164"/>
    <w:rsid w:val="003076A0"/>
    <w:rsid w:val="0031446C"/>
    <w:rsid w:val="00322730"/>
    <w:rsid w:val="00331526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51C5E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64F7"/>
    <w:rsid w:val="006775B3"/>
    <w:rsid w:val="006A717A"/>
    <w:rsid w:val="006B3EDB"/>
    <w:rsid w:val="006B68F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3EBB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0EA0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A0769"/>
    <w:rsid w:val="00DB096C"/>
    <w:rsid w:val="00DB3B47"/>
    <w:rsid w:val="00DB4626"/>
    <w:rsid w:val="00DC44CB"/>
    <w:rsid w:val="00DC7999"/>
    <w:rsid w:val="00DD594C"/>
    <w:rsid w:val="00DD780B"/>
    <w:rsid w:val="00DE06D2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85E8D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A66D22"/>
    <w:rsid w:val="078D1F0A"/>
    <w:rsid w:val="0E9E6981"/>
    <w:rsid w:val="0F3E7507"/>
    <w:rsid w:val="15224D3F"/>
    <w:rsid w:val="17312D6D"/>
    <w:rsid w:val="1A845160"/>
    <w:rsid w:val="1AB109FE"/>
    <w:rsid w:val="1E6E1793"/>
    <w:rsid w:val="1EDA5A3D"/>
    <w:rsid w:val="1EE05561"/>
    <w:rsid w:val="1F28515D"/>
    <w:rsid w:val="1FBF4434"/>
    <w:rsid w:val="22E13E8C"/>
    <w:rsid w:val="23354F63"/>
    <w:rsid w:val="261B13FA"/>
    <w:rsid w:val="2A88712B"/>
    <w:rsid w:val="2E347111"/>
    <w:rsid w:val="2E641A4D"/>
    <w:rsid w:val="34B63FFC"/>
    <w:rsid w:val="368E694B"/>
    <w:rsid w:val="39F933AD"/>
    <w:rsid w:val="3A5129E9"/>
    <w:rsid w:val="3C626DA2"/>
    <w:rsid w:val="3D925E77"/>
    <w:rsid w:val="42FB166E"/>
    <w:rsid w:val="43ED2B2D"/>
    <w:rsid w:val="454E3918"/>
    <w:rsid w:val="4AD130FC"/>
    <w:rsid w:val="4AFC4D9F"/>
    <w:rsid w:val="4B3944EB"/>
    <w:rsid w:val="540778C4"/>
    <w:rsid w:val="5BAF3A4D"/>
    <w:rsid w:val="5FEE61C3"/>
    <w:rsid w:val="60EC2003"/>
    <w:rsid w:val="65535EB6"/>
    <w:rsid w:val="6BD36142"/>
    <w:rsid w:val="78813F48"/>
    <w:rsid w:val="7D703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locked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link w:val="Char2"/>
    <w:qFormat/>
    <w:locked/>
    <w:pPr>
      <w:widowControl/>
    </w:pPr>
    <w:rPr>
      <w:b/>
      <w:bCs/>
      <w:sz w:val="24"/>
      <w:szCs w:val="24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Title"/>
    <w:basedOn w:val="a"/>
    <w:link w:val="Char3"/>
    <w:qFormat/>
    <w:locked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a9">
    <w:name w:val="Strong"/>
    <w:uiPriority w:val="22"/>
    <w:qFormat/>
    <w:locked/>
    <w:rPr>
      <w:b/>
      <w:bCs/>
    </w:rPr>
  </w:style>
  <w:style w:type="character" w:styleId="aa">
    <w:name w:val="page number"/>
    <w:uiPriority w:val="99"/>
    <w:qFormat/>
    <w:rPr>
      <w:rFonts w:cs="Times New Roman"/>
    </w:rPr>
  </w:style>
  <w:style w:type="character" w:styleId="ab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3Char">
    <w:name w:val="标题 3 Char"/>
    <w:link w:val="3"/>
    <w:semiHidden/>
    <w:qFormat/>
    <w:locked/>
    <w:rPr>
      <w:rFonts w:ascii="Times New Roman" w:hAnsi="Times New Roman" w:cs="Times New Roman"/>
      <w:b/>
      <w:bCs/>
      <w:sz w:val="32"/>
      <w:szCs w:val="32"/>
    </w:rPr>
  </w:style>
  <w:style w:type="character" w:customStyle="1" w:styleId="Char3">
    <w:name w:val="标题 Char"/>
    <w:link w:val="a8"/>
    <w:qFormat/>
    <w:locked/>
    <w:rPr>
      <w:rFonts w:ascii="Cambria" w:hAnsi="Cambria" w:cs="Times New Roman"/>
      <w:b/>
      <w:bCs/>
      <w:sz w:val="32"/>
      <w:szCs w:val="32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="Century" w:eastAsia="MS Mincho" w:hAnsi="Century" w:cs="Century"/>
      <w:szCs w:val="21"/>
      <w:lang w:eastAsia="ja-JP"/>
    </w:rPr>
  </w:style>
  <w:style w:type="paragraph" w:customStyle="1" w:styleId="ad">
    <w:name w:val="主文档"/>
    <w:uiPriority w:val="99"/>
    <w:qFormat/>
    <w:pPr>
      <w:spacing w:line="480" w:lineRule="auto"/>
      <w:ind w:firstLineChars="200" w:firstLine="600"/>
    </w:pPr>
    <w:rPr>
      <w:sz w:val="24"/>
      <w:szCs w:val="24"/>
    </w:rPr>
  </w:style>
  <w:style w:type="character" w:customStyle="1" w:styleId="Char1">
    <w:name w:val="页眉 Char"/>
    <w:link w:val="a5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ascii="Times New Roman" w:hAnsi="Times New Roman" w:cs="Times New Roman"/>
      <w:sz w:val="18"/>
      <w:szCs w:val="18"/>
    </w:rPr>
  </w:style>
  <w:style w:type="character" w:customStyle="1" w:styleId="shorttext">
    <w:name w:val="short_text"/>
    <w:uiPriority w:val="99"/>
    <w:qFormat/>
  </w:style>
  <w:style w:type="character" w:customStyle="1" w:styleId="Char2">
    <w:name w:val="副标题 Char"/>
    <w:link w:val="a6"/>
    <w:qFormat/>
    <w:rPr>
      <w:rFonts w:ascii="Times New Roman" w:hAnsi="Times New Roman"/>
      <w:b/>
      <w:bCs/>
      <w:kern w:val="2"/>
      <w:sz w:val="24"/>
      <w:szCs w:val="24"/>
    </w:rPr>
  </w:style>
  <w:style w:type="character" w:customStyle="1" w:styleId="bumpedfont15">
    <w:name w:val="bumpedfont15"/>
    <w:qFormat/>
  </w:style>
  <w:style w:type="paragraph" w:customStyle="1" w:styleId="s17">
    <w:name w:val="s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urrent-selection">
    <w:name w:val="current-selection"/>
    <w:basedOn w:val="a0"/>
    <w:qFormat/>
  </w:style>
  <w:style w:type="character" w:customStyle="1" w:styleId="ff9">
    <w:name w:val="ff9"/>
    <w:basedOn w:val="a0"/>
    <w:qFormat/>
  </w:style>
  <w:style w:type="character" w:customStyle="1" w:styleId="label">
    <w:name w:val="label"/>
    <w:basedOn w:val="a0"/>
    <w:qFormat/>
  </w:style>
  <w:style w:type="character" w:customStyle="1" w:styleId="databold">
    <w:name w:val="data_bold"/>
    <w:basedOn w:val="a0"/>
    <w:qFormat/>
  </w:style>
  <w:style w:type="character" w:customStyle="1" w:styleId="magazinename1">
    <w:name w:val="magazinename1"/>
    <w:qFormat/>
    <w:rPr>
      <w:b/>
      <w:bCs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636630-58B3-4F0D-9CBD-D5F372C5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Sky123.Org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王颖，男，教授，博士生导师</dc:title>
  <dc:creator>Administrator</dc:creator>
  <cp:lastModifiedBy>Sky123.Org</cp:lastModifiedBy>
  <cp:revision>100</cp:revision>
  <dcterms:created xsi:type="dcterms:W3CDTF">2017-10-12T07:40:00Z</dcterms:created>
  <dcterms:modified xsi:type="dcterms:W3CDTF">2021-11-12T07:37:00Z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